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340" w:lineRule="auto" w:before="68"/>
        <w:ind w:left="121" w:right="117" w:firstLine="1"/>
      </w:pPr>
      <w:r>
        <w:rPr>
          <w:color w:val="282828"/>
          <w:w w:val="105"/>
        </w:rPr>
        <w:t>The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Country Club Road safety and improvement</w:t>
      </w:r>
      <w:r>
        <w:rPr>
          <w:color w:val="282828"/>
          <w:spacing w:val="35"/>
          <w:w w:val="105"/>
        </w:rPr>
        <w:t> </w:t>
      </w:r>
      <w:r>
        <w:rPr>
          <w:color w:val="282828"/>
          <w:w w:val="105"/>
        </w:rPr>
        <w:t>project in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Tate County originated shortly a.fter I took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office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as supervisor of District 1 in 2004. At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that time,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Mississippi State Highway 740 had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just been completed which placed a lot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more traffic on Country Club Road than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in years past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as people living out in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Tate and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Panola counties were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using the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road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quicker route to get to interstate 55.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As supervisor, I negotiated a deal with farmer and landowner Mike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Massey (MRM Farms) where Mr.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Massey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agreed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to donate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approximately 5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acres of right of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way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to Tate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County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in exchange for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6"/>
          <w:w w:val="105"/>
        </w:rPr>
        <w:t> </w:t>
      </w:r>
      <w:r>
        <w:rPr>
          <w:color w:val="282828"/>
          <w:w w:val="105"/>
        </w:rPr>
        <w:t>County straightening a dangerous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90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degree curve and replacing an old bridge located in this curve. At that time, the county engineer believed that the corps of engineers</w:t>
      </w:r>
      <w:r>
        <w:rPr>
          <w:color w:val="282828"/>
          <w:spacing w:val="37"/>
          <w:w w:val="105"/>
        </w:rPr>
        <w:t> </w:t>
      </w:r>
      <w:r>
        <w:rPr>
          <w:color w:val="282828"/>
          <w:w w:val="105"/>
        </w:rPr>
        <w:t>would help the county fund this construction</w:t>
      </w:r>
      <w:r>
        <w:rPr>
          <w:color w:val="282828"/>
          <w:spacing w:val="38"/>
          <w:w w:val="105"/>
        </w:rPr>
        <w:t> </w:t>
      </w:r>
      <w:r>
        <w:rPr>
          <w:color w:val="282828"/>
          <w:w w:val="105"/>
        </w:rPr>
        <w:t>project.</w:t>
      </w:r>
    </w:p>
    <w:p>
      <w:pPr>
        <w:pStyle w:val="BodyText"/>
        <w:spacing w:line="338" w:lineRule="auto"/>
        <w:ind w:left="115" w:right="149" w:firstLine="7"/>
      </w:pPr>
      <w:r>
        <w:rPr>
          <w:color w:val="282828"/>
          <w:w w:val="105"/>
        </w:rPr>
        <w:t>As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a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result,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deed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from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Mr.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Massey to</w:t>
      </w:r>
      <w:r>
        <w:rPr>
          <w:color w:val="282828"/>
          <w:spacing w:val="21"/>
          <w:w w:val="105"/>
        </w:rPr>
        <w:t> </w:t>
      </w:r>
      <w:r>
        <w:rPr>
          <w:color w:val="282828"/>
          <w:w w:val="105"/>
        </w:rPr>
        <w:t>Tate</w:t>
      </w:r>
      <w:r>
        <w:rPr>
          <w:color w:val="282828"/>
          <w:spacing w:val="-11"/>
          <w:w w:val="105"/>
        </w:rPr>
        <w:t> </w:t>
      </w:r>
      <w:r>
        <w:rPr>
          <w:color w:val="282828"/>
          <w:w w:val="105"/>
        </w:rPr>
        <w:t>County was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signed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in 2006.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However,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w w:val="105"/>
        </w:rPr>
        <w:t> corps of engineers funding never came through. In 2012, I again tried to secure funding to begin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4"/>
          <w:w w:val="105"/>
        </w:rPr>
        <w:t> </w:t>
      </w:r>
      <w:r>
        <w:rPr>
          <w:color w:val="282828"/>
          <w:w w:val="105"/>
        </w:rPr>
        <w:t>Country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Club Road safety project from our congressional delegation. This is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when the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2006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deed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from Mr.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Massey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19"/>
          <w:w w:val="105"/>
        </w:rPr>
        <w:t> </w:t>
      </w:r>
      <w:r>
        <w:rPr>
          <w:color w:val="282828"/>
          <w:w w:val="105"/>
        </w:rPr>
        <w:t>Tate</w:t>
      </w:r>
      <w:r>
        <w:rPr>
          <w:color w:val="282828"/>
          <w:spacing w:val="-8"/>
          <w:w w:val="105"/>
        </w:rPr>
        <w:t> </w:t>
      </w:r>
      <w:r>
        <w:rPr>
          <w:color w:val="282828"/>
          <w:w w:val="105"/>
        </w:rPr>
        <w:t>County was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recorded in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9"/>
          <w:w w:val="105"/>
        </w:rPr>
        <w:t> </w:t>
      </w:r>
      <w:r>
        <w:rPr>
          <w:color w:val="282828"/>
          <w:w w:val="105"/>
        </w:rPr>
        <w:t>land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records.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Again,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the funding for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5"/>
          <w:w w:val="105"/>
        </w:rPr>
        <w:t> </w:t>
      </w:r>
      <w:r>
        <w:rPr>
          <w:color w:val="282828"/>
          <w:w w:val="105"/>
        </w:rPr>
        <w:t>project never materialized. Over the</w:t>
      </w:r>
      <w:r>
        <w:rPr>
          <w:color w:val="282828"/>
          <w:spacing w:val="-12"/>
          <w:w w:val="105"/>
        </w:rPr>
        <w:t> </w:t>
      </w:r>
      <w:r>
        <w:rPr>
          <w:color w:val="282828"/>
          <w:w w:val="105"/>
        </w:rPr>
        <w:t>years,</w:t>
      </w:r>
      <w:r>
        <w:rPr>
          <w:color w:val="282828"/>
          <w:spacing w:val="-7"/>
          <w:w w:val="105"/>
        </w:rPr>
        <w:t> </w:t>
      </w:r>
      <w:r>
        <w:rPr>
          <w:color w:val="282828"/>
          <w:w w:val="105"/>
        </w:rPr>
        <w:t>additional residential subdivisions continued to be built adjacent to Country Club Road increasing traffic and making the road even less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safe.</w:t>
      </w:r>
      <w:r>
        <w:rPr>
          <w:color w:val="282828"/>
          <w:spacing w:val="-10"/>
          <w:w w:val="105"/>
        </w:rPr>
        <w:t> </w:t>
      </w:r>
      <w:r>
        <w:rPr>
          <w:color w:val="282828"/>
          <w:w w:val="105"/>
        </w:rPr>
        <w:t>The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road had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dangerous intersections and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at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least two</w:t>
      </w:r>
      <w:r>
        <w:rPr>
          <w:color w:val="282828"/>
          <w:spacing w:val="31"/>
          <w:w w:val="105"/>
        </w:rPr>
        <w:t> </w:t>
      </w:r>
      <w:r>
        <w:rPr>
          <w:color w:val="282828"/>
          <w:w w:val="105"/>
        </w:rPr>
        <w:t>steep hills</w:t>
      </w:r>
      <w:r>
        <w:rPr>
          <w:color w:val="282828"/>
          <w:spacing w:val="-4"/>
          <w:w w:val="105"/>
        </w:rPr>
        <w:t> </w:t>
      </w:r>
      <w:r>
        <w:rPr>
          <w:color w:val="282828"/>
          <w:w w:val="105"/>
        </w:rPr>
        <w:t>that prevented passengers from seeing oncoming traffic due to an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impaired line of sight. As a result, I installed stop signs and other traffic safety devices at various points up and down the road to</w:t>
      </w:r>
      <w:r>
        <w:rPr>
          <w:color w:val="282828"/>
          <w:spacing w:val="31"/>
          <w:w w:val="105"/>
        </w:rPr>
        <w:t> </w:t>
      </w:r>
      <w:r>
        <w:rPr>
          <w:color w:val="282828"/>
          <w:w w:val="105"/>
        </w:rPr>
        <w:t>attempt</w:t>
      </w:r>
      <w:r>
        <w:rPr>
          <w:color w:val="282828"/>
          <w:spacing w:val="24"/>
          <w:w w:val="105"/>
        </w:rPr>
        <w:t> </w:t>
      </w:r>
      <w:r>
        <w:rPr>
          <w:color w:val="282828"/>
          <w:w w:val="105"/>
        </w:rPr>
        <w:t>to</w:t>
      </w:r>
      <w:r>
        <w:rPr>
          <w:color w:val="282828"/>
          <w:spacing w:val="32"/>
          <w:w w:val="105"/>
        </w:rPr>
        <w:t> </w:t>
      </w:r>
      <w:r>
        <w:rPr>
          <w:color w:val="282828"/>
          <w:w w:val="105"/>
        </w:rPr>
        <w:t>slow down the traffic</w:t>
      </w:r>
      <w:r>
        <w:rPr>
          <w:color w:val="282828"/>
          <w:spacing w:val="20"/>
          <w:w w:val="105"/>
        </w:rPr>
        <w:t> </w:t>
      </w:r>
      <w:r>
        <w:rPr>
          <w:color w:val="282828"/>
          <w:w w:val="105"/>
        </w:rPr>
        <w:t>and improve</w:t>
      </w:r>
      <w:r>
        <w:rPr>
          <w:color w:val="282828"/>
          <w:spacing w:val="22"/>
          <w:w w:val="105"/>
        </w:rPr>
        <w:t> </w:t>
      </w:r>
      <w:r>
        <w:rPr>
          <w:color w:val="282828"/>
          <w:w w:val="105"/>
        </w:rPr>
        <w:t>safety. These</w:t>
      </w:r>
      <w:r>
        <w:rPr>
          <w:color w:val="282828"/>
          <w:spacing w:val="20"/>
          <w:w w:val="105"/>
        </w:rPr>
        <w:t> </w:t>
      </w:r>
      <w:r>
        <w:rPr>
          <w:color w:val="282828"/>
          <w:w w:val="105"/>
        </w:rPr>
        <w:t>efforts had</w:t>
      </w:r>
      <w:r>
        <w:rPr>
          <w:color w:val="282828"/>
          <w:spacing w:val="18"/>
          <w:w w:val="105"/>
        </w:rPr>
        <w:t> </w:t>
      </w:r>
      <w:r>
        <w:rPr>
          <w:color w:val="282828"/>
          <w:w w:val="105"/>
        </w:rPr>
        <w:t>little effect as the road remained dangerous and was in need of being reconstructed.</w:t>
      </w:r>
      <w:r>
        <w:rPr>
          <w:color w:val="282828"/>
          <w:spacing w:val="-19"/>
          <w:w w:val="105"/>
        </w:rPr>
        <w:t> </w:t>
      </w:r>
      <w:r>
        <w:rPr>
          <w:color w:val="282828"/>
          <w:w w:val="105"/>
        </w:rPr>
        <w:t>I also attended at least two</w:t>
      </w:r>
      <w:r>
        <w:rPr>
          <w:color w:val="282828"/>
          <w:spacing w:val="40"/>
          <w:w w:val="105"/>
        </w:rPr>
        <w:t> </w:t>
      </w:r>
      <w:r>
        <w:rPr>
          <w:color w:val="282828"/>
          <w:w w:val="105"/>
        </w:rPr>
        <w:t>public hearings while I was in office where citizens from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Tate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County appeared and demanded that Country Club Road be</w:t>
      </w:r>
      <w:r>
        <w:rPr>
          <w:color w:val="282828"/>
          <w:spacing w:val="-2"/>
          <w:w w:val="105"/>
        </w:rPr>
        <w:t> </w:t>
      </w:r>
      <w:r>
        <w:rPr>
          <w:color w:val="282828"/>
          <w:w w:val="105"/>
        </w:rPr>
        <w:t>improved and made safer.</w:t>
      </w:r>
      <w:r>
        <w:rPr>
          <w:color w:val="282828"/>
          <w:spacing w:val="-1"/>
          <w:w w:val="105"/>
        </w:rPr>
        <w:t> </w:t>
      </w:r>
      <w:r>
        <w:rPr>
          <w:color w:val="282828"/>
          <w:w w:val="105"/>
        </w:rPr>
        <w:t>When I retired as supervisor in 2019,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it was my understanding that we</w:t>
      </w:r>
      <w:r>
        <w:rPr>
          <w:color w:val="282828"/>
          <w:spacing w:val="-3"/>
          <w:w w:val="105"/>
        </w:rPr>
        <w:t> </w:t>
      </w:r>
      <w:r>
        <w:rPr>
          <w:color w:val="282828"/>
          <w:w w:val="105"/>
        </w:rPr>
        <w:t>had finally begun to receive funding to make the needed repairs to Country Club Road.</w:t>
      </w:r>
    </w:p>
    <w:p>
      <w:pPr>
        <w:pStyle w:val="BodyText"/>
        <w:rPr>
          <w:sz w:val="20"/>
        </w:rPr>
      </w:pPr>
    </w:p>
    <w:p>
      <w:pPr>
        <w:pStyle w:val="BodyText"/>
        <w:spacing w:before="58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1071526</wp:posOffset>
            </wp:positionH>
            <wp:positionV relativeFrom="paragraph">
              <wp:posOffset>198182</wp:posOffset>
            </wp:positionV>
            <wp:extent cx="1771978" cy="332232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1978" cy="332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3199314</wp:posOffset>
            </wp:positionH>
            <wp:positionV relativeFrom="paragraph">
              <wp:posOffset>201233</wp:posOffset>
            </wp:positionV>
            <wp:extent cx="1174202" cy="240791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4202" cy="240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2240" w:h="20160"/>
      <w:pgMar w:top="1560" w:bottom="280" w:left="14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SKM_308e24100714020</dc:title>
  <dcterms:created xsi:type="dcterms:W3CDTF">2024-10-21T13:07:13Z</dcterms:created>
  <dcterms:modified xsi:type="dcterms:W3CDTF">2024-10-21T13:07:13Z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2024-10-14T00:00:00Z</vt:filetime>
  </property>
  <property fmtid="{D5CDD505-2E9C-101B-9397-08002B2CF9AE}" pid="3" name="Creator">
    <vt:lpwstr>KM_308e</vt:lpwstr>
  </property>
  <property fmtid="{D5CDD505-2E9C-101B-9397-08002B2CF9AE}" pid="4" name="LastSaved">
    <vt:filetime>2024-10-21T00:00:00Z</vt:filetime>
  </property>
  <property fmtid="{D5CDD505-2E9C-101B-9397-08002B2CF9AE}" pid="5" name="Producer">
    <vt:lpwstr>KONICA MINOLTA bizhub 308e</vt:lpwstr>
  </property>
</Properties>
</file>